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5DB1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东南大学</w:t>
      </w:r>
      <w:r>
        <w:rPr>
          <w:rFonts w:hint="eastAsia" w:ascii="仿宋" w:hAnsi="仿宋" w:eastAsia="仿宋"/>
          <w:b/>
          <w:bCs/>
          <w:sz w:val="32"/>
          <w:szCs w:val="32"/>
        </w:rPr>
        <w:t>**学院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拟</w:t>
      </w:r>
      <w:r>
        <w:rPr>
          <w:rFonts w:ascii="仿宋" w:hAnsi="仿宋" w:eastAsia="仿宋"/>
          <w:b/>
          <w:bCs/>
          <w:sz w:val="32"/>
          <w:szCs w:val="32"/>
        </w:rPr>
        <w:t>报废设备</w:t>
      </w:r>
      <w:r>
        <w:rPr>
          <w:rFonts w:hint="eastAsia" w:ascii="仿宋" w:hAnsi="仿宋" w:eastAsia="仿宋"/>
          <w:b/>
          <w:bCs/>
          <w:sz w:val="32"/>
          <w:szCs w:val="32"/>
        </w:rPr>
        <w:t>鉴定</w:t>
      </w:r>
      <w:r>
        <w:rPr>
          <w:rFonts w:ascii="仿宋" w:hAnsi="仿宋" w:eastAsia="仿宋"/>
          <w:b/>
          <w:bCs/>
          <w:sz w:val="32"/>
          <w:szCs w:val="32"/>
        </w:rPr>
        <w:t>意见</w:t>
      </w:r>
    </w:p>
    <w:p w14:paraId="0149816D">
      <w:pPr>
        <w:jc w:val="center"/>
        <w:rPr>
          <w:rFonts w:ascii="仿宋" w:hAnsi="仿宋" w:eastAsia="仿宋"/>
          <w:sz w:val="28"/>
          <w:szCs w:val="28"/>
        </w:rPr>
      </w:pPr>
    </w:p>
    <w:p w14:paraId="5AE8A037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***学院</w:t>
      </w:r>
      <w:r>
        <w:rPr>
          <w:rFonts w:ascii="仿宋" w:hAnsi="仿宋" w:eastAsia="仿宋"/>
          <w:sz w:val="24"/>
          <w:szCs w:val="24"/>
        </w:rPr>
        <w:t>提交的</w:t>
      </w:r>
      <w:r>
        <w:rPr>
          <w:rFonts w:hint="eastAsia" w:ascii="仿宋" w:hAnsi="仿宋" w:eastAsia="仿宋"/>
          <w:sz w:val="24"/>
          <w:szCs w:val="24"/>
        </w:rPr>
        <w:t>报废</w:t>
      </w:r>
      <w:r>
        <w:rPr>
          <w:rFonts w:ascii="仿宋" w:hAnsi="仿宋" w:eastAsia="仿宋"/>
          <w:sz w:val="24"/>
          <w:szCs w:val="24"/>
        </w:rPr>
        <w:t>单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单据号：B2022000</w:t>
      </w:r>
      <w:r>
        <w:rPr>
          <w:rFonts w:hint="eastAsia" w:ascii="仿宋" w:hAnsi="仿宋" w:eastAsia="仿宋"/>
          <w:sz w:val="24"/>
          <w:szCs w:val="24"/>
        </w:rPr>
        <w:t>501、</w:t>
      </w:r>
      <w:r>
        <w:rPr>
          <w:rFonts w:ascii="仿宋" w:hAnsi="仿宋" w:eastAsia="仿宋"/>
          <w:sz w:val="24"/>
          <w:szCs w:val="24"/>
        </w:rPr>
        <w:t>B2022000</w:t>
      </w:r>
      <w:r>
        <w:rPr>
          <w:rFonts w:hint="eastAsia" w:ascii="仿宋" w:hAnsi="仿宋" w:eastAsia="仿宋"/>
          <w:sz w:val="24"/>
          <w:szCs w:val="24"/>
        </w:rPr>
        <w:t>616、</w:t>
      </w:r>
      <w:r>
        <w:rPr>
          <w:rFonts w:ascii="仿宋" w:hAnsi="仿宋" w:eastAsia="仿宋"/>
          <w:sz w:val="24"/>
          <w:szCs w:val="24"/>
        </w:rPr>
        <w:t>B2022000</w:t>
      </w:r>
      <w:r>
        <w:rPr>
          <w:rFonts w:hint="eastAsia" w:ascii="仿宋" w:hAnsi="仿宋" w:eastAsia="仿宋"/>
          <w:sz w:val="24"/>
          <w:szCs w:val="24"/>
        </w:rPr>
        <w:t>632、</w:t>
      </w:r>
      <w:r>
        <w:rPr>
          <w:rFonts w:ascii="仿宋" w:hAnsi="仿宋" w:eastAsia="仿宋"/>
          <w:sz w:val="24"/>
          <w:szCs w:val="24"/>
        </w:rPr>
        <w:t>B202</w:t>
      </w: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000</w:t>
      </w:r>
      <w:r>
        <w:rPr>
          <w:rFonts w:hint="eastAsia" w:ascii="仿宋" w:hAnsi="仿宋" w:eastAsia="仿宋"/>
          <w:sz w:val="24"/>
          <w:szCs w:val="24"/>
        </w:rPr>
        <w:t>01</w:t>
      </w: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B202</w:t>
      </w:r>
      <w:r>
        <w:rPr>
          <w:rFonts w:hint="eastAsia" w:ascii="仿宋" w:hAnsi="仿宋" w:eastAsia="仿宋"/>
          <w:sz w:val="24"/>
          <w:szCs w:val="24"/>
        </w:rPr>
        <w:t>30</w:t>
      </w:r>
      <w:r>
        <w:rPr>
          <w:rFonts w:ascii="仿宋" w:hAnsi="仿宋" w:eastAsia="仿宋"/>
          <w:sz w:val="24"/>
          <w:szCs w:val="24"/>
        </w:rPr>
        <w:t>000</w:t>
      </w:r>
      <w:r>
        <w:rPr>
          <w:rFonts w:hint="eastAsia" w:ascii="仿宋" w:hAnsi="仿宋" w:eastAsia="仿宋"/>
          <w:sz w:val="24"/>
          <w:szCs w:val="24"/>
        </w:rPr>
        <w:t>79、</w:t>
      </w:r>
      <w:r>
        <w:rPr>
          <w:rFonts w:ascii="仿宋" w:hAnsi="仿宋" w:eastAsia="仿宋"/>
          <w:sz w:val="24"/>
          <w:szCs w:val="24"/>
        </w:rPr>
        <w:t>B202</w:t>
      </w: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000</w:t>
      </w:r>
      <w:r>
        <w:rPr>
          <w:rFonts w:hint="eastAsia" w:ascii="仿宋" w:hAnsi="仿宋" w:eastAsia="仿宋"/>
          <w:sz w:val="24"/>
          <w:szCs w:val="24"/>
        </w:rPr>
        <w:t>083，共</w:t>
      </w:r>
      <w:r>
        <w:rPr>
          <w:rFonts w:ascii="仿宋" w:hAnsi="仿宋" w:eastAsia="仿宋"/>
          <w:sz w:val="24"/>
          <w:szCs w:val="24"/>
        </w:rPr>
        <w:t>计</w:t>
      </w:r>
      <w:r>
        <w:rPr>
          <w:rFonts w:hint="eastAsia" w:ascii="仿宋" w:hAnsi="仿宋" w:eastAsia="仿宋"/>
          <w:sz w:val="24"/>
          <w:szCs w:val="24"/>
        </w:rPr>
        <w:t>**台待报废</w:t>
      </w:r>
      <w:r>
        <w:rPr>
          <w:rFonts w:ascii="仿宋" w:hAnsi="仿宋" w:eastAsia="仿宋"/>
          <w:sz w:val="24"/>
          <w:szCs w:val="24"/>
        </w:rPr>
        <w:t>设备</w:t>
      </w:r>
      <w:r>
        <w:rPr>
          <w:rFonts w:hint="eastAsia" w:ascii="仿宋" w:hAnsi="仿宋" w:eastAsia="仿宋"/>
          <w:sz w:val="24"/>
          <w:szCs w:val="24"/>
        </w:rPr>
        <w:t>，总金额**元</w:t>
      </w:r>
      <w:r>
        <w:rPr>
          <w:rFonts w:ascii="仿宋" w:hAnsi="仿宋" w:eastAsia="仿宋"/>
          <w:sz w:val="24"/>
          <w:szCs w:val="24"/>
        </w:rPr>
        <w:t>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详细报废原因如下：</w:t>
      </w:r>
    </w:p>
    <w:p w14:paraId="492C6318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1.办公设备：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计算机整机配置过低，无法兼容现有办公软件及系统，运行卡顿严重，极大地影响办公效率；长期处于潮湿环境，导致CPU、主板等核心元器件腐蚀受损，整机功能丧失；内存、电源模块老化故障，供电不稳、开机报错，多次维修后仍无法正常启动。打印机进纸机构磨损，卡纸问题频繁，多次维修后效果仍不佳，维修成本远超设备价值。</w:t>
      </w:r>
    </w:p>
    <w:p w14:paraId="53A08A6E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其中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2019年及以后购置的办公设备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有：20190000**打印机、2019000***计算机，设备照片及报废原因如下：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369"/>
        <w:gridCol w:w="4105"/>
      </w:tblGrid>
      <w:tr w14:paraId="5988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4C4E9A25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照片</w:t>
            </w:r>
          </w:p>
        </w:tc>
        <w:tc>
          <w:tcPr>
            <w:tcW w:w="3369" w:type="dxa"/>
          </w:tcPr>
          <w:p w14:paraId="389FC459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960880" cy="1470025"/>
                  <wp:effectExtent l="0" t="0" r="5080" b="8255"/>
                  <wp:docPr id="1" name="图片 1" descr="3391ce5e69fcc04363b6d2ab58e85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391ce5e69fcc04363b6d2ab58e851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880" cy="147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5" w:type="dxa"/>
          </w:tcPr>
          <w:p w14:paraId="7624597B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381250" cy="1456690"/>
                  <wp:effectExtent l="0" t="0" r="1143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AD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102E0427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设备</w:t>
            </w:r>
          </w:p>
        </w:tc>
        <w:tc>
          <w:tcPr>
            <w:tcW w:w="3369" w:type="dxa"/>
          </w:tcPr>
          <w:p w14:paraId="5E199FDA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20190000**打印机</w:t>
            </w:r>
          </w:p>
        </w:tc>
        <w:tc>
          <w:tcPr>
            <w:tcW w:w="4105" w:type="dxa"/>
          </w:tcPr>
          <w:p w14:paraId="7A2FE269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2019000***计算机</w:t>
            </w:r>
          </w:p>
        </w:tc>
      </w:tr>
      <w:tr w14:paraId="596D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03810EFC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报废原因</w:t>
            </w:r>
          </w:p>
        </w:tc>
        <w:tc>
          <w:tcPr>
            <w:tcW w:w="3369" w:type="dxa"/>
          </w:tcPr>
          <w:p w14:paraId="338FB8CC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进纸轮故障，卡纸严重，经多次维修仍故障频出</w:t>
            </w:r>
          </w:p>
        </w:tc>
        <w:tc>
          <w:tcPr>
            <w:tcW w:w="4105" w:type="dxa"/>
          </w:tcPr>
          <w:p w14:paraId="3DE1A157">
            <w:pPr>
              <w:spacing w:line="360" w:lineRule="auto"/>
              <w:rPr>
                <w:rFonts w:hint="default" w:ascii="仿宋" w:hAnsi="仿宋" w:eastAsia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模拟计算时主板被烧坏，该型号已停产，更换主板费用接近原设备价值</w:t>
            </w:r>
          </w:p>
        </w:tc>
      </w:tr>
    </w:tbl>
    <w:p w14:paraId="1E3DD5BF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2.空调：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压缩机故障，维修成本过高，制冷制热效果极差，能耗过高，无法满足正常使用需求，无修复价值。</w:t>
      </w:r>
    </w:p>
    <w:p w14:paraId="3C2B2078">
      <w:p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24"/>
          <w:szCs w:val="24"/>
        </w:rPr>
        <w:t>.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实验设备：</w:t>
      </w:r>
      <w:r>
        <w:rPr>
          <w:rFonts w:hint="eastAsia" w:ascii="仿宋" w:hAnsi="仿宋" w:eastAsia="仿宋"/>
          <w:sz w:val="24"/>
          <w:szCs w:val="24"/>
        </w:rPr>
        <w:t>气轨、霍尔效应、电脑控时器等，设备线路老化，性能落后，已无满足当前的实验教学需求，且有安全隐患，无修复价值；温湿度记录仪、高精度风速仪、激光测距仪、数据采集仪等设备经长期使用后，内部元件老化，或无法开机使用或测量精度不足，设备型号已停产多年且厂家不再提供维保;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切断机、雕磨机、钻床、电热风枪、电钻等设备经长期使用后，零配件老化，故障率较高，且生产厂商已不再提供技术支持和配件更换服务，无法安全开展有效的科学实验;</w:t>
      </w:r>
    </w:p>
    <w:p w14:paraId="78A6FF6A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软件类：</w:t>
      </w:r>
      <w:r>
        <w:rPr>
          <w:rFonts w:hint="eastAsia" w:ascii="仿宋" w:hAnsi="仿宋" w:eastAsia="仿宋"/>
          <w:sz w:val="24"/>
          <w:szCs w:val="24"/>
        </w:rPr>
        <w:t>数字化设计软件系统、英文课程网站、AIMMS计算软件等软件年代久远，版本已无法在现有计算机系统上运行，功能已不满足教学科研需求。</w:t>
      </w:r>
    </w:p>
    <w:p w14:paraId="4DAEAE7F"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 w14:paraId="1E52D2E6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鉴定</w:t>
      </w:r>
      <w:r>
        <w:rPr>
          <w:rFonts w:ascii="仿宋" w:hAnsi="仿宋" w:eastAsia="仿宋"/>
          <w:sz w:val="24"/>
          <w:szCs w:val="24"/>
        </w:rPr>
        <w:t>小组</w:t>
      </w:r>
      <w:r>
        <w:rPr>
          <w:rFonts w:hint="eastAsia" w:ascii="仿宋" w:hAnsi="仿宋" w:eastAsia="仿宋"/>
          <w:sz w:val="24"/>
          <w:szCs w:val="24"/>
        </w:rPr>
        <w:t>意见</w:t>
      </w:r>
      <w:r>
        <w:rPr>
          <w:rFonts w:ascii="仿宋" w:hAnsi="仿宋" w:eastAsia="仿宋"/>
          <w:sz w:val="24"/>
          <w:szCs w:val="24"/>
        </w:rPr>
        <w:t>：</w:t>
      </w:r>
    </w:p>
    <w:p w14:paraId="4F5F6C57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02D8C7F9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鉴定</w:t>
      </w:r>
      <w:r>
        <w:rPr>
          <w:rFonts w:ascii="仿宋" w:hAnsi="仿宋" w:eastAsia="仿宋"/>
          <w:sz w:val="24"/>
          <w:szCs w:val="24"/>
        </w:rPr>
        <w:t>小组成员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签字</w:t>
      </w:r>
      <w:r>
        <w:rPr>
          <w:rFonts w:ascii="仿宋" w:hAnsi="仿宋" w:eastAsia="仿宋"/>
          <w:sz w:val="24"/>
          <w:szCs w:val="24"/>
        </w:rPr>
        <w:t>：</w:t>
      </w:r>
    </w:p>
    <w:p w14:paraId="2A08C376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0E4CEB62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7F8FAD55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4C2EF818">
      <w:pPr>
        <w:spacing w:line="36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****学院</w:t>
      </w:r>
    </w:p>
    <w:p w14:paraId="485C2092">
      <w:pPr>
        <w:spacing w:line="36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**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*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*</w:t>
      </w:r>
      <w:r>
        <w:rPr>
          <w:rFonts w:hint="eastAsia" w:ascii="仿宋" w:hAnsi="仿宋" w:eastAsia="仿宋"/>
          <w:sz w:val="24"/>
          <w:szCs w:val="24"/>
        </w:rPr>
        <w:t>日</w:t>
      </w:r>
    </w:p>
    <w:p w14:paraId="480B0F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BDBAD"/>
    <w:multiLevelType w:val="singleLevel"/>
    <w:tmpl w:val="7C8BDBA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51A7D"/>
    <w:rsid w:val="1F6578B2"/>
    <w:rsid w:val="4308658D"/>
    <w:rsid w:val="452C1A4C"/>
    <w:rsid w:val="4611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794</Characters>
  <Lines>0</Lines>
  <Paragraphs>0</Paragraphs>
  <TotalTime>0</TotalTime>
  <ScaleCrop>false</ScaleCrop>
  <LinksUpToDate>false</LinksUpToDate>
  <CharactersWithSpaces>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2026-04-17T01:19:00Z</dcterms:created>
  <dc:creator>lenovo</dc:creator>
  <cp:lastModifiedBy>吴浩恺</cp:lastModifiedBy>
  <dcterms:modified xsi:type="dcterms:W3CDTF">2026-04-17T01:22:57Z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eyJoZGlkIjoiYzcxZjhjNjBjZWRiMjAxYTU4NmJkZjZiY2JkZDgyODUiLCJ1c2VySWQiOiIyNDQ3ODgwOTMifQ==</vt:lpwstr>
  </property>
  <property fmtid="{D5CDD505-2E9C-101B-9397-08002B2CF9AE}" pid="4" name="ICV">
    <vt:lpwstr>0497FAC114A6409E8202CBCB54E3EB01_12</vt:lpwstr>
  </property>
</Properties>
</file>